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CA" w:rsidRPr="00FD27F7" w:rsidRDefault="00AA53CA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D03A55" w:rsidRDefault="00D03A55" w:rsidP="00BD442E">
      <w:pPr>
        <w:spacing w:line="240" w:lineRule="auto"/>
        <w:rPr>
          <w:b/>
          <w:sz w:val="20"/>
          <w:szCs w:val="20"/>
          <w:u w:val="single"/>
          <w:lang w:val="en-US"/>
        </w:rPr>
      </w:pPr>
    </w:p>
    <w:p w:rsidR="00D03A55" w:rsidRPr="00D5438D" w:rsidRDefault="00D03A55" w:rsidP="00BD442E">
      <w:pPr>
        <w:spacing w:line="240" w:lineRule="auto"/>
        <w:rPr>
          <w:b/>
          <w:sz w:val="28"/>
          <w:szCs w:val="28"/>
          <w:u w:val="single"/>
        </w:rPr>
      </w:pPr>
      <w:r w:rsidRPr="00D5438D">
        <w:rPr>
          <w:b/>
          <w:sz w:val="28"/>
          <w:szCs w:val="28"/>
          <w:u w:val="single"/>
          <w:lang w:val="en-US"/>
        </w:rPr>
        <w:t>SOLID</w:t>
      </w:r>
      <w:r w:rsidRPr="00D5438D">
        <w:rPr>
          <w:b/>
          <w:sz w:val="28"/>
          <w:szCs w:val="28"/>
          <w:u w:val="single"/>
        </w:rPr>
        <w:t xml:space="preserve"> </w:t>
      </w:r>
      <w:r w:rsidRPr="00D5438D">
        <w:rPr>
          <w:b/>
          <w:sz w:val="28"/>
          <w:szCs w:val="28"/>
          <w:u w:val="single"/>
          <w:lang w:val="en-US"/>
        </w:rPr>
        <w:t>PREMIUM</w:t>
      </w:r>
      <w:r w:rsidRPr="00D5438D">
        <w:rPr>
          <w:b/>
          <w:sz w:val="28"/>
          <w:szCs w:val="28"/>
          <w:u w:val="single"/>
        </w:rPr>
        <w:t xml:space="preserve"> </w:t>
      </w:r>
      <w:r w:rsidRPr="00D5438D">
        <w:rPr>
          <w:b/>
          <w:sz w:val="28"/>
          <w:szCs w:val="28"/>
          <w:u w:val="single"/>
          <w:lang w:val="en-US"/>
        </w:rPr>
        <w:t>CLEAR</w:t>
      </w:r>
      <w:r w:rsidRPr="00D5438D">
        <w:rPr>
          <w:b/>
          <w:sz w:val="28"/>
          <w:szCs w:val="28"/>
          <w:u w:val="single"/>
        </w:rPr>
        <w:t xml:space="preserve"> </w:t>
      </w:r>
      <w:r w:rsidRPr="00D5438D">
        <w:rPr>
          <w:b/>
          <w:sz w:val="28"/>
          <w:szCs w:val="28"/>
          <w:u w:val="single"/>
          <w:lang w:val="en-US"/>
        </w:rPr>
        <w:t>HS</w:t>
      </w:r>
    </w:p>
    <w:p w:rsidR="00D5438D" w:rsidRDefault="00BD442E" w:rsidP="00D5438D">
      <w:pPr>
        <w:spacing w:line="240" w:lineRule="auto"/>
      </w:pPr>
      <w:r w:rsidRPr="00FD27F7">
        <w:rPr>
          <w:sz w:val="20"/>
          <w:szCs w:val="20"/>
        </w:rPr>
        <w:t xml:space="preserve">Акрил-уретановый двухкомпонентный лак системы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с повышенным сухим остатком</w:t>
      </w:r>
    </w:p>
    <w:p w:rsidR="00D5438D" w:rsidRPr="00C35095" w:rsidRDefault="00D5438D" w:rsidP="00D5438D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Артикул продукта: 322.0750 - (500+250мл), 322.1500 - (1000+500мл), 322.7500 - (5000+2500мл)</w:t>
      </w:r>
      <w:r w:rsidR="008F7828">
        <w:rPr>
          <w:b/>
          <w:bCs/>
          <w:sz w:val="20"/>
          <w:szCs w:val="20"/>
        </w:rPr>
        <w:t>.</w:t>
      </w:r>
      <w:bookmarkStart w:id="0" w:name="_GoBack"/>
      <w:bookmarkEnd w:id="0"/>
      <w:r w:rsidR="00C35095">
        <w:rPr>
          <w:b/>
          <w:bCs/>
          <w:sz w:val="20"/>
          <w:szCs w:val="20"/>
        </w:rPr>
        <w:t xml:space="preserve"> </w:t>
      </w:r>
    </w:p>
    <w:p w:rsidR="00BD442E" w:rsidRPr="00FD27F7" w:rsidRDefault="00BD442E" w:rsidP="00BD442E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Описание продукта:</w:t>
      </w:r>
    </w:p>
    <w:p w:rsidR="00BD442E" w:rsidRPr="00FD27F7" w:rsidRDefault="00BD442E" w:rsidP="00BD442E">
      <w:pPr>
        <w:spacing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 xml:space="preserve">Двухкомпонентный акрил-уретановый прозрачный лак </w:t>
      </w:r>
      <w:r w:rsidRPr="00FD27F7">
        <w:rPr>
          <w:sz w:val="20"/>
          <w:szCs w:val="20"/>
          <w:lang w:val="en-US"/>
        </w:rPr>
        <w:t>PREMIUM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CLEAR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системы </w:t>
      </w:r>
      <w:r w:rsidRPr="00FD27F7">
        <w:rPr>
          <w:sz w:val="20"/>
          <w:szCs w:val="20"/>
          <w:lang w:val="en-US"/>
        </w:rPr>
        <w:t>High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Solid</w:t>
      </w:r>
      <w:r w:rsidRPr="00FD27F7">
        <w:rPr>
          <w:sz w:val="20"/>
          <w:szCs w:val="20"/>
        </w:rPr>
        <w:t>. Обеспечивает большую толщину слоя и высокую твердость покрытия. Характеризуется малым расходом. Предназначен для нанесения поверх базового слоя и позволяет восстанавливать оригинальные двухслойные покрытия с эффектами «металлик» и «перламутр», а также однородных цветов.</w:t>
      </w:r>
    </w:p>
    <w:p w:rsidR="00BD442E" w:rsidRPr="00635F1C" w:rsidRDefault="00BD442E" w:rsidP="00BD442E">
      <w:pPr>
        <w:spacing w:line="240" w:lineRule="auto"/>
        <w:rPr>
          <w:b/>
          <w:sz w:val="20"/>
          <w:szCs w:val="20"/>
          <w:u w:val="single"/>
          <w:lang w:val="en-US"/>
        </w:rPr>
      </w:pPr>
      <w:r w:rsidRPr="00635F1C">
        <w:rPr>
          <w:b/>
          <w:sz w:val="20"/>
          <w:szCs w:val="20"/>
          <w:u w:val="single"/>
          <w:lang w:val="en-US"/>
        </w:rPr>
        <w:t>Преимущества продукта: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О</w:t>
      </w:r>
      <w:r w:rsidR="00BD442E" w:rsidRPr="00FD27F7">
        <w:rPr>
          <w:sz w:val="20"/>
          <w:szCs w:val="20"/>
          <w:lang w:val="en-US"/>
        </w:rPr>
        <w:t>тличная механическая прочность;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>Характеризуется</w:t>
      </w:r>
      <w:r w:rsidR="00BD442E" w:rsidRPr="00FD27F7">
        <w:rPr>
          <w:sz w:val="20"/>
          <w:szCs w:val="20"/>
        </w:rPr>
        <w:t xml:space="preserve"> высоким содержанием сухого остатка;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О</w:t>
      </w:r>
      <w:r w:rsidR="00BD442E" w:rsidRPr="00FD27F7">
        <w:rPr>
          <w:sz w:val="20"/>
          <w:szCs w:val="20"/>
          <w:lang w:val="en-US"/>
        </w:rPr>
        <w:t>бладает высоким глянцем;</w:t>
      </w:r>
    </w:p>
    <w:p w:rsidR="00BD442E" w:rsidRPr="00FD27F7" w:rsidRDefault="00FD27F7" w:rsidP="00D17C13">
      <w:pPr>
        <w:numPr>
          <w:ilvl w:val="3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И</w:t>
      </w:r>
      <w:r w:rsidR="00BD442E" w:rsidRPr="00FD27F7">
        <w:rPr>
          <w:sz w:val="20"/>
          <w:szCs w:val="20"/>
          <w:lang w:val="en-US"/>
        </w:rPr>
        <w:t>деально полируется.</w:t>
      </w:r>
    </w:p>
    <w:p w:rsidR="00BD442E" w:rsidRPr="00FD27F7" w:rsidRDefault="00BD442E" w:rsidP="00BD442E">
      <w:pPr>
        <w:spacing w:line="240" w:lineRule="auto"/>
        <w:rPr>
          <w:b/>
          <w:sz w:val="20"/>
          <w:szCs w:val="20"/>
          <w:u w:val="single"/>
        </w:rPr>
      </w:pPr>
      <w:r w:rsidRPr="00FD27F7">
        <w:rPr>
          <w:b/>
          <w:sz w:val="20"/>
          <w:szCs w:val="20"/>
          <w:u w:val="single"/>
        </w:rPr>
        <w:t>Подготовка поверхности:</w:t>
      </w:r>
    </w:p>
    <w:p w:rsidR="00BD442E" w:rsidRPr="00D03A55" w:rsidRDefault="00BD442E" w:rsidP="00BD442E">
      <w:pPr>
        <w:spacing w:line="240" w:lineRule="auto"/>
        <w:rPr>
          <w:b/>
          <w:sz w:val="20"/>
          <w:szCs w:val="20"/>
          <w:u w:val="single"/>
        </w:rPr>
      </w:pPr>
      <w:r w:rsidRPr="00D03A55">
        <w:rPr>
          <w:b/>
          <w:sz w:val="20"/>
          <w:szCs w:val="20"/>
          <w:u w:val="single"/>
          <w:lang w:val="en-US"/>
        </w:rPr>
        <w:t>PREMIUM</w:t>
      </w:r>
      <w:r w:rsidRPr="00D03A55">
        <w:rPr>
          <w:b/>
          <w:sz w:val="20"/>
          <w:szCs w:val="20"/>
          <w:u w:val="single"/>
        </w:rPr>
        <w:t xml:space="preserve"> </w:t>
      </w:r>
      <w:r w:rsidRPr="00D03A55">
        <w:rPr>
          <w:b/>
          <w:sz w:val="20"/>
          <w:szCs w:val="20"/>
          <w:u w:val="single"/>
          <w:lang w:val="en-US"/>
        </w:rPr>
        <w:t>CLEAR</w:t>
      </w:r>
      <w:r w:rsidRPr="00D03A55">
        <w:rPr>
          <w:b/>
          <w:sz w:val="20"/>
          <w:szCs w:val="20"/>
          <w:u w:val="single"/>
        </w:rPr>
        <w:t xml:space="preserve"> </w:t>
      </w:r>
      <w:r w:rsidRPr="00D03A55">
        <w:rPr>
          <w:b/>
          <w:sz w:val="20"/>
          <w:szCs w:val="20"/>
          <w:u w:val="single"/>
          <w:lang w:val="en-US"/>
        </w:rPr>
        <w:t>HS</w:t>
      </w:r>
      <w:r w:rsidRPr="00D03A55">
        <w:rPr>
          <w:b/>
          <w:sz w:val="20"/>
          <w:szCs w:val="20"/>
          <w:u w:val="single"/>
        </w:rPr>
        <w:t xml:space="preserve"> наносится на: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>В</w:t>
      </w:r>
      <w:r w:rsidR="00BD442E" w:rsidRPr="00FD27F7">
        <w:rPr>
          <w:sz w:val="20"/>
          <w:szCs w:val="20"/>
        </w:rPr>
        <w:t xml:space="preserve">се современные эмали с эффектом «перламутр» и «металлик» как на водной так и на сольвентной </w:t>
      </w:r>
      <w:r w:rsidRPr="00FD27F7">
        <w:rPr>
          <w:sz w:val="20"/>
          <w:szCs w:val="20"/>
        </w:rPr>
        <w:t xml:space="preserve">   </w:t>
      </w:r>
      <w:r w:rsidR="00BD442E" w:rsidRPr="00FD27F7">
        <w:rPr>
          <w:sz w:val="20"/>
          <w:szCs w:val="20"/>
        </w:rPr>
        <w:t>основах;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Ш</w:t>
      </w:r>
      <w:r w:rsidR="00BD442E" w:rsidRPr="00FD27F7">
        <w:rPr>
          <w:sz w:val="20"/>
          <w:szCs w:val="20"/>
          <w:lang w:val="en-US"/>
        </w:rPr>
        <w:t>лифованные акриловые эмали;</w:t>
      </w:r>
    </w:p>
    <w:p w:rsidR="00BD442E" w:rsidRPr="00FD27F7" w:rsidRDefault="00FD27F7" w:rsidP="001928E3">
      <w:pPr>
        <w:numPr>
          <w:ilvl w:val="3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Шлифованные</w:t>
      </w:r>
      <w:r w:rsidR="00BD442E" w:rsidRPr="00FD27F7">
        <w:rPr>
          <w:sz w:val="20"/>
          <w:szCs w:val="20"/>
          <w:lang w:val="en-US"/>
        </w:rPr>
        <w:t xml:space="preserve"> старые лакокрасочные покрытия.</w:t>
      </w:r>
    </w:p>
    <w:p w:rsidR="00FD27F7" w:rsidRPr="00FD27F7" w:rsidRDefault="00FD27F7" w:rsidP="00FD27F7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BD442E" w:rsidRPr="00FD27F7" w:rsidRDefault="00BD442E" w:rsidP="00BD442E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ВНИМАНИЕ:</w:t>
      </w:r>
      <w:r w:rsidRPr="00FD27F7">
        <w:rPr>
          <w:b/>
          <w:sz w:val="20"/>
          <w:szCs w:val="20"/>
        </w:rPr>
        <w:t xml:space="preserve"> не наносить на реактивные грунты, однокомпонентные акриловые и нитроцеллюлозные материалы</w:t>
      </w:r>
    </w:p>
    <w:p w:rsidR="00BD442E" w:rsidRPr="00FD27F7" w:rsidRDefault="00BD442E" w:rsidP="00BD442E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Примечание</w:t>
      </w:r>
      <w:r w:rsidRPr="00FD27F7">
        <w:rPr>
          <w:sz w:val="20"/>
          <w:szCs w:val="20"/>
          <w:u w:val="single"/>
        </w:rPr>
        <w:t>:</w:t>
      </w:r>
      <w:r w:rsidRPr="00FD27F7">
        <w:rPr>
          <w:sz w:val="20"/>
          <w:szCs w:val="20"/>
        </w:rPr>
        <w:t xml:space="preserve"> при нормальных условиях (20°С) лак </w:t>
      </w:r>
      <w:r w:rsidRPr="00FD27F7">
        <w:rPr>
          <w:sz w:val="20"/>
          <w:szCs w:val="20"/>
          <w:lang w:val="en-US"/>
        </w:rPr>
        <w:t>PREMIUM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CLEAR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не требует разбавления. При   высокой температуре, повышенной вентиляции или в случае окраски большой поверхности можно добавить 10-20% растворителя </w:t>
      </w:r>
      <w:r w:rsidRPr="00FD27F7">
        <w:rPr>
          <w:sz w:val="20"/>
          <w:szCs w:val="20"/>
          <w:lang w:val="en-US"/>
        </w:rPr>
        <w:t>Solid</w:t>
      </w:r>
      <w:r w:rsidRPr="00FD27F7">
        <w:rPr>
          <w:sz w:val="20"/>
          <w:szCs w:val="20"/>
        </w:rPr>
        <w:t xml:space="preserve"> 2</w:t>
      </w:r>
      <w:r w:rsidRPr="00FD27F7">
        <w:rPr>
          <w:sz w:val="20"/>
          <w:szCs w:val="20"/>
          <w:lang w:val="en-US"/>
        </w:rPr>
        <w:t>K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Thinner</w:t>
      </w:r>
      <w:r w:rsidRPr="00FD27F7">
        <w:rPr>
          <w:sz w:val="20"/>
          <w:szCs w:val="20"/>
        </w:rPr>
        <w:t>.</w:t>
      </w:r>
    </w:p>
    <w:p w:rsidR="00BD442E" w:rsidRPr="00FD27F7" w:rsidRDefault="00BD442E" w:rsidP="00BD442E">
      <w:pPr>
        <w:spacing w:line="240" w:lineRule="auto"/>
        <w:rPr>
          <w:b/>
          <w:sz w:val="20"/>
          <w:szCs w:val="20"/>
          <w:u w:val="single"/>
        </w:rPr>
      </w:pPr>
      <w:r w:rsidRPr="00FD27F7">
        <w:rPr>
          <w:b/>
          <w:sz w:val="20"/>
          <w:szCs w:val="20"/>
          <w:u w:val="single"/>
        </w:rPr>
        <w:t>Предварительное шлифование.</w:t>
      </w:r>
    </w:p>
    <w:p w:rsidR="00BD442E" w:rsidRPr="00FD27F7" w:rsidRDefault="00BD442E" w:rsidP="00BD442E">
      <w:pPr>
        <w:spacing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 xml:space="preserve">Для старого лакокрасочного покрытия использовать абразивы градаций: </w:t>
      </w:r>
      <w:r w:rsidRPr="00FD27F7">
        <w:rPr>
          <w:sz w:val="20"/>
          <w:szCs w:val="20"/>
          <w:lang w:val="en-US"/>
        </w:rPr>
        <w:t>P</w:t>
      </w:r>
      <w:r w:rsidRPr="00FD27F7">
        <w:rPr>
          <w:sz w:val="20"/>
          <w:szCs w:val="20"/>
        </w:rPr>
        <w:t xml:space="preserve">600 - </w:t>
      </w:r>
      <w:r w:rsidRPr="00FD27F7">
        <w:rPr>
          <w:sz w:val="20"/>
          <w:szCs w:val="20"/>
          <w:lang w:val="en-US"/>
        </w:rPr>
        <w:t>P</w:t>
      </w:r>
      <w:r w:rsidRPr="00FD27F7">
        <w:rPr>
          <w:sz w:val="20"/>
          <w:szCs w:val="20"/>
        </w:rPr>
        <w:t>1000.</w:t>
      </w:r>
    </w:p>
    <w:p w:rsidR="00BD442E" w:rsidRPr="00FD27F7" w:rsidRDefault="00FD27F7" w:rsidP="00BD442E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Технические характеристики</w:t>
      </w:r>
      <w:r w:rsidR="00BD442E" w:rsidRPr="00FD27F7">
        <w:rPr>
          <w:b/>
          <w:bCs/>
          <w:sz w:val="20"/>
          <w:szCs w:val="20"/>
          <w:u w:val="single"/>
        </w:rPr>
        <w:t>:</w:t>
      </w:r>
      <w:r w:rsidRPr="00FD27F7">
        <w:rPr>
          <w:noProof/>
          <w:sz w:val="20"/>
          <w:szCs w:val="20"/>
          <w:lang w:eastAsia="ru-RU"/>
        </w:rPr>
        <w:t xml:space="preserve"> </w:t>
      </w:r>
    </w:p>
    <w:p w:rsidR="00BD442E" w:rsidRPr="00FD27F7" w:rsidRDefault="00FD27F7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Состав: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</w:r>
      <w:r w:rsidR="00BD442E" w:rsidRPr="00FD27F7">
        <w:rPr>
          <w:sz w:val="20"/>
          <w:szCs w:val="20"/>
        </w:rPr>
        <w:t xml:space="preserve"> акрил-</w:t>
      </w:r>
      <w:r w:rsidRPr="00FD27F7">
        <w:rPr>
          <w:sz w:val="20"/>
          <w:szCs w:val="20"/>
        </w:rPr>
        <w:t>уретановые смолы</w:t>
      </w:r>
    </w:p>
    <w:p w:rsidR="00BD442E" w:rsidRPr="00FD27F7" w:rsidRDefault="00BD442E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Плотность:</w:t>
      </w:r>
      <w:r w:rsidRPr="00FD27F7">
        <w:rPr>
          <w:sz w:val="20"/>
          <w:szCs w:val="20"/>
        </w:rPr>
        <w:t xml:space="preserve"> 1.043 кг/л</w:t>
      </w:r>
    </w:p>
    <w:p w:rsidR="00BD442E" w:rsidRPr="00FD27F7" w:rsidRDefault="00FD27F7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Цвет: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</w:r>
      <w:r w:rsidR="00BD442E" w:rsidRPr="00FD27F7">
        <w:rPr>
          <w:sz w:val="20"/>
          <w:szCs w:val="20"/>
        </w:rPr>
        <w:t>Прозрачный</w:t>
      </w:r>
    </w:p>
    <w:p w:rsidR="00BD442E" w:rsidRPr="00FD27F7" w:rsidRDefault="00BD442E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Срок хранения:</w:t>
      </w:r>
      <w:r w:rsidR="007E7476">
        <w:rPr>
          <w:sz w:val="20"/>
          <w:szCs w:val="20"/>
        </w:rPr>
        <w:t xml:space="preserve"> 24 месяца</w:t>
      </w:r>
      <w:r w:rsidRPr="00FD27F7">
        <w:rPr>
          <w:sz w:val="20"/>
          <w:szCs w:val="20"/>
        </w:rPr>
        <w:t xml:space="preserve"> при </w:t>
      </w:r>
      <w:r w:rsidRPr="00FD27F7">
        <w:rPr>
          <w:sz w:val="20"/>
          <w:szCs w:val="20"/>
          <w:lang w:val="en-US"/>
        </w:rPr>
        <w:t>t</w:t>
      </w:r>
      <w:r w:rsidRPr="00FD27F7">
        <w:rPr>
          <w:sz w:val="20"/>
          <w:szCs w:val="20"/>
        </w:rPr>
        <w:t>20°С в закрытой таре</w:t>
      </w: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Default="00BD442E" w:rsidP="009F5F43">
      <w:pPr>
        <w:ind w:left="993"/>
        <w:rPr>
          <w:sz w:val="20"/>
          <w:szCs w:val="20"/>
        </w:rPr>
      </w:pPr>
    </w:p>
    <w:p w:rsidR="00D03A55" w:rsidRDefault="00D03A55" w:rsidP="009F5F43">
      <w:pPr>
        <w:ind w:left="993"/>
        <w:rPr>
          <w:sz w:val="20"/>
          <w:szCs w:val="20"/>
        </w:rPr>
      </w:pPr>
    </w:p>
    <w:p w:rsidR="00D5438D" w:rsidRDefault="00D5438D" w:rsidP="009F5F43">
      <w:pPr>
        <w:ind w:left="993"/>
        <w:rPr>
          <w:sz w:val="20"/>
          <w:szCs w:val="20"/>
        </w:rPr>
      </w:pPr>
    </w:p>
    <w:p w:rsidR="00BD442E" w:rsidRPr="00635F1C" w:rsidRDefault="00BD442E" w:rsidP="00D03A55">
      <w:pPr>
        <w:spacing w:line="240" w:lineRule="auto"/>
        <w:rPr>
          <w:b/>
          <w:sz w:val="20"/>
          <w:szCs w:val="20"/>
          <w:u w:val="single"/>
        </w:rPr>
      </w:pPr>
      <w:r w:rsidRPr="00635F1C">
        <w:rPr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6095" w:type="pct"/>
        <w:tblInd w:w="-743" w:type="dxa"/>
        <w:tblLook w:val="04A0" w:firstRow="1" w:lastRow="0" w:firstColumn="1" w:lastColumn="0" w:noHBand="0" w:noVBand="1"/>
      </w:tblPr>
      <w:tblGrid>
        <w:gridCol w:w="3624"/>
        <w:gridCol w:w="4195"/>
        <w:gridCol w:w="1051"/>
        <w:gridCol w:w="1682"/>
      </w:tblGrid>
      <w:tr w:rsidR="00FD27F7" w:rsidRPr="00FD27F7" w:rsidTr="00FD27F7">
        <w:trPr>
          <w:trHeight w:val="175"/>
        </w:trPr>
        <w:tc>
          <w:tcPr>
            <w:tcW w:w="1717" w:type="pct"/>
            <w:vMerge w:val="restar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57A67E" wp14:editId="129B25F0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1988" w:type="pct"/>
            <w:vMerge w:val="restart"/>
            <w:vAlign w:val="center"/>
          </w:tcPr>
          <w:p w:rsidR="00BD442E" w:rsidRPr="00FD27F7" w:rsidRDefault="00BD442E" w:rsidP="00EA3D9B">
            <w:pPr>
              <w:pStyle w:val="a7"/>
              <w:kinsoku w:val="0"/>
              <w:overflowPunct w:val="0"/>
              <w:ind w:left="0" w:right="1954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  <w:lang w:val="en-US"/>
              </w:rPr>
            </w:pPr>
          </w:p>
          <w:p w:rsidR="00BD442E" w:rsidRPr="00FD27F7" w:rsidRDefault="00BD442E" w:rsidP="00EA3D9B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PREMIUM CLEAR HS </w:t>
            </w:r>
          </w:p>
          <w:p w:rsidR="00BD442E" w:rsidRPr="00FD27F7" w:rsidRDefault="00BD442E" w:rsidP="00EA3D9B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PREMIUM CLEAR HS </w:t>
            </w:r>
            <w:r w:rsidRPr="00FD27F7">
              <w:rPr>
                <w:b/>
                <w:spacing w:val="-7"/>
                <w:sz w:val="20"/>
                <w:szCs w:val="20"/>
                <w:lang w:val="en-US"/>
              </w:rPr>
              <w:t>HARDENER</w:t>
            </w:r>
          </w:p>
          <w:p w:rsidR="00BD442E" w:rsidRPr="00FD27F7" w:rsidRDefault="00BD442E" w:rsidP="00EA3D9B">
            <w:pPr>
              <w:rPr>
                <w:b/>
                <w:sz w:val="20"/>
                <w:szCs w:val="20"/>
                <w:lang w:val="en-US"/>
              </w:rPr>
            </w:pPr>
            <w:r w:rsidRPr="00FD27F7">
              <w:rPr>
                <w:b/>
                <w:sz w:val="20"/>
                <w:szCs w:val="20"/>
                <w:lang w:val="en-US"/>
              </w:rPr>
              <w:t>2K THINNER</w:t>
            </w:r>
          </w:p>
          <w:p w:rsidR="00BD442E" w:rsidRPr="00FD27F7" w:rsidRDefault="00BD442E" w:rsidP="00EA3D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vAlign w:val="center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объему</w:t>
            </w:r>
          </w:p>
        </w:tc>
        <w:tc>
          <w:tcPr>
            <w:tcW w:w="796" w:type="pct"/>
            <w:vAlign w:val="center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весу</w:t>
            </w:r>
          </w:p>
        </w:tc>
      </w:tr>
      <w:tr w:rsidR="00FD27F7" w:rsidRPr="00FD27F7" w:rsidTr="00FD27F7">
        <w:trPr>
          <w:trHeight w:val="729"/>
        </w:trPr>
        <w:tc>
          <w:tcPr>
            <w:tcW w:w="1717" w:type="pct"/>
            <w:vMerge/>
            <w:vAlign w:val="center"/>
          </w:tcPr>
          <w:p w:rsidR="00BD442E" w:rsidRPr="00FD27F7" w:rsidRDefault="00BD442E" w:rsidP="00EA3D9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8" w:type="pct"/>
            <w:vMerge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2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10-20%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BD442E" w:rsidRPr="00FD27F7" w:rsidRDefault="00BD442E" w:rsidP="00EA3D9B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  <w:lang w:val="en-US"/>
              </w:rPr>
            </w:pPr>
            <w:r w:rsidRPr="00FD27F7">
              <w:rPr>
                <w:sz w:val="20"/>
                <w:szCs w:val="20"/>
              </w:rPr>
              <w:t>48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  <w:lang w:val="en-US"/>
              </w:rPr>
            </w:pPr>
            <w:r w:rsidRPr="00FD27F7">
              <w:rPr>
                <w:sz w:val="20"/>
                <w:szCs w:val="20"/>
              </w:rPr>
              <w:t>9-18</w:t>
            </w:r>
          </w:p>
        </w:tc>
      </w:tr>
      <w:tr w:rsidR="00BD442E" w:rsidRPr="00FD27F7" w:rsidTr="00FD27F7">
        <w:trPr>
          <w:trHeight w:val="63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0B2CD2" wp14:editId="78C35CD0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Вязкость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16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18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ек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N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/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20</w:t>
            </w:r>
            <w:r w:rsidRPr="00FD27F7">
              <w:rPr>
                <w:rFonts w:asciiTheme="minorHAnsi" w:hAnsiTheme="minorHAnsi"/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Без</w:t>
            </w:r>
            <w:r w:rsidRPr="00FD27F7">
              <w:rPr>
                <w:spacing w:val="1"/>
                <w:sz w:val="20"/>
                <w:szCs w:val="20"/>
              </w:rPr>
              <w:t xml:space="preserve"> </w:t>
            </w:r>
            <w:r w:rsidRPr="00FD27F7">
              <w:rPr>
                <w:spacing w:val="-1"/>
                <w:sz w:val="20"/>
                <w:szCs w:val="20"/>
              </w:rPr>
              <w:t>ра</w:t>
            </w:r>
            <w:r w:rsidRPr="00FD27F7">
              <w:rPr>
                <w:spacing w:val="-5"/>
                <w:sz w:val="20"/>
                <w:szCs w:val="20"/>
              </w:rPr>
              <w:t>з</w:t>
            </w:r>
            <w:r w:rsidRPr="00FD27F7">
              <w:rPr>
                <w:spacing w:val="1"/>
                <w:sz w:val="20"/>
                <w:szCs w:val="20"/>
              </w:rPr>
              <w:t>б</w:t>
            </w:r>
            <w:r w:rsidRPr="00FD27F7">
              <w:rPr>
                <w:spacing w:val="-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в</w:t>
            </w:r>
            <w:r w:rsidRPr="00FD27F7">
              <w:rPr>
                <w:spacing w:val="-5"/>
                <w:sz w:val="20"/>
                <w:szCs w:val="20"/>
              </w:rPr>
              <w:t>и</w:t>
            </w:r>
            <w:r w:rsidRPr="00FD27F7">
              <w:rPr>
                <w:sz w:val="20"/>
                <w:szCs w:val="20"/>
              </w:rPr>
              <w:t>те</w:t>
            </w:r>
            <w:r w:rsidRPr="00FD27F7">
              <w:rPr>
                <w:spacing w:val="-1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BD442E" w:rsidRPr="00FD27F7" w:rsidTr="00FD27F7">
        <w:trPr>
          <w:trHeight w:val="510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0" o:title=""/>
                </v:shape>
                <o:OLEObject Type="Embed" ProgID="PBrush" ShapeID="_x0000_i1025" DrawAspect="Content" ObjectID="_1667042830" r:id="rId11"/>
              </w:object>
            </w:r>
            <w:r w:rsidRPr="00FD27F7">
              <w:rPr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До </w:t>
            </w:r>
            <w:r w:rsidRPr="00FD27F7">
              <w:rPr>
                <w:spacing w:val="-1"/>
                <w:sz w:val="20"/>
                <w:szCs w:val="20"/>
              </w:rPr>
              <w:t xml:space="preserve">2 ч </w:t>
            </w:r>
            <w:r w:rsidRPr="00FD27F7">
              <w:rPr>
                <w:spacing w:val="-2"/>
                <w:sz w:val="20"/>
                <w:szCs w:val="20"/>
              </w:rPr>
              <w:t>п</w:t>
            </w:r>
            <w:r w:rsidRPr="00FD27F7">
              <w:rPr>
                <w:spacing w:val="1"/>
                <w:sz w:val="20"/>
                <w:szCs w:val="20"/>
              </w:rPr>
              <w:t>р</w:t>
            </w:r>
            <w:r w:rsidRPr="00FD27F7">
              <w:rPr>
                <w:sz w:val="20"/>
                <w:szCs w:val="20"/>
              </w:rPr>
              <w:t>и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pacing w:val="-2"/>
                <w:sz w:val="20"/>
                <w:szCs w:val="20"/>
              </w:rPr>
              <w:t>20</w:t>
            </w:r>
            <w:r w:rsidRPr="00FD27F7">
              <w:rPr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sz w:val="20"/>
                <w:szCs w:val="20"/>
              </w:rPr>
              <w:t>C</w:t>
            </w:r>
          </w:p>
        </w:tc>
      </w:tr>
      <w:tr w:rsidR="00BD442E" w:rsidRPr="00FD27F7" w:rsidTr="00FD27F7">
        <w:trPr>
          <w:trHeight w:val="602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CC804F" wp14:editId="35635481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Ра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р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HVLP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Trans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Tech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RP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3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мм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pacing w:val="-2"/>
                <w:sz w:val="20"/>
                <w:szCs w:val="20"/>
              </w:rPr>
              <w:t>Д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pacing w:val="-2"/>
                <w:sz w:val="20"/>
                <w:szCs w:val="20"/>
              </w:rPr>
              <w:t>в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pacing w:val="-2"/>
                <w:sz w:val="20"/>
                <w:szCs w:val="20"/>
              </w:rPr>
              <w:t>ени</w:t>
            </w:r>
            <w:r w:rsidRPr="00FD27F7">
              <w:rPr>
                <w:spacing w:val="-3"/>
                <w:sz w:val="20"/>
                <w:szCs w:val="20"/>
              </w:rPr>
              <w:t>е на входе</w:t>
            </w:r>
            <w:r w:rsidRPr="00FD27F7">
              <w:rPr>
                <w:sz w:val="20"/>
                <w:szCs w:val="20"/>
              </w:rPr>
              <w:t xml:space="preserve">: </w:t>
            </w:r>
            <w:r w:rsidRPr="00FD27F7">
              <w:rPr>
                <w:spacing w:val="-2"/>
                <w:sz w:val="20"/>
                <w:szCs w:val="20"/>
              </w:rPr>
              <w:t>2.0 – 2.5 б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р</w:t>
            </w:r>
          </w:p>
        </w:tc>
      </w:tr>
      <w:tr w:rsidR="00BD442E" w:rsidRPr="00FD27F7" w:rsidTr="00FD27F7">
        <w:trPr>
          <w:trHeight w:val="601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ADB1CE" wp14:editId="288AF69E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Нанесение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1,5-2 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z w:val="20"/>
                <w:szCs w:val="20"/>
              </w:rPr>
              <w:t>оя</w:t>
            </w:r>
            <w:r w:rsidRPr="00FD27F7">
              <w:rPr>
                <w:spacing w:val="-4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2"/>
                <w:sz w:val="20"/>
                <w:szCs w:val="20"/>
              </w:rPr>
              <w:t>б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е</w:t>
            </w:r>
            <w:r w:rsidRPr="00FD27F7">
              <w:rPr>
                <w:sz w:val="20"/>
                <w:szCs w:val="20"/>
              </w:rPr>
              <w:t>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то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ин</w:t>
            </w:r>
            <w:r w:rsidRPr="00FD27F7">
              <w:rPr>
                <w:sz w:val="20"/>
                <w:szCs w:val="20"/>
              </w:rPr>
              <w:t>ой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 xml:space="preserve">до </w:t>
            </w:r>
            <w:r w:rsidRPr="00FD27F7">
              <w:rPr>
                <w:spacing w:val="-2"/>
                <w:sz w:val="20"/>
                <w:szCs w:val="20"/>
              </w:rPr>
              <w:t xml:space="preserve">50-70 </w:t>
            </w:r>
            <w:r w:rsidRPr="00FD27F7">
              <w:rPr>
                <w:spacing w:val="-3"/>
                <w:sz w:val="20"/>
                <w:szCs w:val="20"/>
              </w:rPr>
              <w:t>µ</w:t>
            </w:r>
            <w:r w:rsidRPr="00FD27F7">
              <w:rPr>
                <w:sz w:val="20"/>
                <w:szCs w:val="20"/>
              </w:rPr>
              <w:t xml:space="preserve">m </w:t>
            </w:r>
            <w:r w:rsidRPr="00FD27F7">
              <w:rPr>
                <w:spacing w:val="2"/>
                <w:sz w:val="20"/>
                <w:szCs w:val="20"/>
              </w:rPr>
              <w:t>с</w:t>
            </w:r>
            <w:r w:rsidRPr="00FD27F7">
              <w:rPr>
                <w:spacing w:val="-1"/>
                <w:sz w:val="20"/>
                <w:szCs w:val="20"/>
              </w:rPr>
              <w:t>ух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4"/>
                <w:sz w:val="20"/>
                <w:szCs w:val="20"/>
              </w:rPr>
              <w:t>г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1"/>
                <w:sz w:val="20"/>
                <w:szCs w:val="20"/>
              </w:rPr>
              <w:t xml:space="preserve"> 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pacing w:val="-5"/>
                <w:sz w:val="20"/>
                <w:szCs w:val="20"/>
              </w:rPr>
              <w:t>о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BD442E" w:rsidRPr="00FD27F7" w:rsidTr="00FD27F7">
        <w:trPr>
          <w:trHeight w:val="609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23C983" wp14:editId="55F696AE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Выдержка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Между слоями 7-10 минут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Перед сушкой 15 минут</w:t>
            </w:r>
          </w:p>
        </w:tc>
      </w:tr>
      <w:tr w:rsidR="00BD442E" w:rsidRPr="00FD27F7" w:rsidTr="00FD27F7">
        <w:trPr>
          <w:trHeight w:val="476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FF8738" wp14:editId="38F372C5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Сушка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От пыли: 30 минут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Монтажная прочность  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 – 8 часов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ab/>
              <w:t xml:space="preserve">                           </w:t>
            </w:r>
            <w:r w:rsidR="00FD27F7" w:rsidRPr="00FD27F7">
              <w:rPr>
                <w:sz w:val="20"/>
                <w:szCs w:val="20"/>
              </w:rPr>
              <w:t xml:space="preserve">  </w:t>
            </w:r>
            <w:r w:rsidRPr="00FD27F7">
              <w:rPr>
                <w:sz w:val="20"/>
                <w:szCs w:val="20"/>
              </w:rPr>
              <w:t>60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 – 30 минут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Полное высыхание    </w:t>
            </w:r>
            <w:proofErr w:type="gramStart"/>
            <w:r w:rsidRPr="00FD27F7">
              <w:rPr>
                <w:sz w:val="20"/>
                <w:szCs w:val="20"/>
              </w:rPr>
              <w:t xml:space="preserve"> </w:t>
            </w:r>
            <w:r w:rsidR="00D03A55" w:rsidRPr="00FD27F7">
              <w:rPr>
                <w:sz w:val="20"/>
                <w:szCs w:val="20"/>
              </w:rPr>
              <w:t xml:space="preserve"> :</w:t>
            </w:r>
            <w:proofErr w:type="gramEnd"/>
            <w:r w:rsidRPr="00FD27F7">
              <w:rPr>
                <w:sz w:val="20"/>
                <w:szCs w:val="20"/>
              </w:rPr>
              <w:t xml:space="preserve">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 – 24 часа</w:t>
            </w:r>
          </w:p>
          <w:p w:rsidR="00BD442E" w:rsidRPr="00FD27F7" w:rsidRDefault="00BD442E" w:rsidP="00EA3D9B">
            <w:pPr>
              <w:tabs>
                <w:tab w:val="left" w:pos="2079"/>
              </w:tabs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Температура ниже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  <w:r w:rsidRPr="00FD27F7">
              <w:rPr>
                <w:sz w:val="20"/>
                <w:szCs w:val="20"/>
              </w:rPr>
              <w:tab/>
              <w:t xml:space="preserve"> значительно увеличивает время отверждения</w:t>
            </w:r>
          </w:p>
        </w:tc>
      </w:tr>
      <w:tr w:rsidR="00BD442E" w:rsidRPr="00FD27F7" w:rsidTr="00FD27F7">
        <w:trPr>
          <w:trHeight w:val="675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86BA1E" wp14:editId="419F06D6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ИК сушка короткие волны 60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 на поверхности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10 минут</w:t>
            </w:r>
          </w:p>
        </w:tc>
      </w:tr>
      <w:tr w:rsidR="00BD442E" w:rsidRPr="00FD27F7" w:rsidTr="00FD27F7">
        <w:trPr>
          <w:trHeight w:val="58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D615FD" wp14:editId="0C164103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Обработка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При необходимости полученное покрытие может быть отполировано после полного высыхания.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В течение 24 часов покрытие на основе </w:t>
            </w:r>
            <w:r w:rsidRPr="00FD27F7">
              <w:rPr>
                <w:sz w:val="20"/>
                <w:szCs w:val="20"/>
                <w:lang w:val="en-US"/>
              </w:rPr>
              <w:t>PREMIUM</w:t>
            </w:r>
            <w:r w:rsidRPr="00FD27F7">
              <w:rPr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  <w:lang w:val="en-US"/>
              </w:rPr>
              <w:t>CLEAR</w:t>
            </w:r>
            <w:r w:rsidRPr="00FD27F7">
              <w:rPr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  <w:lang w:val="en-US"/>
              </w:rPr>
              <w:t>HS</w:t>
            </w:r>
            <w:r w:rsidRPr="00FD27F7">
              <w:rPr>
                <w:sz w:val="20"/>
                <w:szCs w:val="20"/>
              </w:rPr>
              <w:t xml:space="preserve"> может быть перекрашено без предварительного шлифования</w:t>
            </w:r>
          </w:p>
        </w:tc>
      </w:tr>
      <w:tr w:rsidR="00BD442E" w:rsidRPr="00FD27F7" w:rsidTr="00FD27F7">
        <w:trPr>
          <w:trHeight w:val="97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9024" behindDoc="1" locked="0" layoutInCell="1" allowOverlap="1" wp14:anchorId="4CC8C91C" wp14:editId="4DD819C7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2K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ео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w w:val="9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иви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й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ты.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г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ш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очищать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ле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ча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</w:p>
        </w:tc>
      </w:tr>
    </w:tbl>
    <w:p w:rsidR="00BD442E" w:rsidRPr="00FD27F7" w:rsidRDefault="00BD442E" w:rsidP="00BD442E">
      <w:pPr>
        <w:ind w:left="993"/>
        <w:rPr>
          <w:sz w:val="20"/>
          <w:szCs w:val="20"/>
        </w:rPr>
      </w:pPr>
    </w:p>
    <w:sectPr w:rsidR="00BD442E" w:rsidRPr="00FD27F7" w:rsidSect="00FD27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CE" w:rsidRDefault="001F1ECE" w:rsidP="00AA53CA">
      <w:pPr>
        <w:spacing w:after="0" w:line="240" w:lineRule="auto"/>
      </w:pPr>
      <w:r>
        <w:separator/>
      </w:r>
    </w:p>
  </w:endnote>
  <w:endnote w:type="continuationSeparator" w:id="0">
    <w:p w:rsidR="001F1ECE" w:rsidRDefault="001F1ECE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CE" w:rsidRDefault="001F1ECE" w:rsidP="00AA53CA">
      <w:pPr>
        <w:spacing w:after="0" w:line="240" w:lineRule="auto"/>
      </w:pPr>
      <w:r>
        <w:separator/>
      </w:r>
    </w:p>
  </w:footnote>
  <w:footnote w:type="continuationSeparator" w:id="0">
    <w:p w:rsidR="001F1ECE" w:rsidRDefault="001F1ECE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1F1E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3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1F1E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4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1F1E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2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36EC4"/>
    <w:rsid w:val="001F1ECE"/>
    <w:rsid w:val="00274C02"/>
    <w:rsid w:val="002753A8"/>
    <w:rsid w:val="00285E4B"/>
    <w:rsid w:val="004D684F"/>
    <w:rsid w:val="00556087"/>
    <w:rsid w:val="00635F1C"/>
    <w:rsid w:val="006E699C"/>
    <w:rsid w:val="0076191E"/>
    <w:rsid w:val="007E7476"/>
    <w:rsid w:val="008F7828"/>
    <w:rsid w:val="009122B3"/>
    <w:rsid w:val="00987E3B"/>
    <w:rsid w:val="009C1F84"/>
    <w:rsid w:val="009F5F43"/>
    <w:rsid w:val="00AA53CA"/>
    <w:rsid w:val="00BD442E"/>
    <w:rsid w:val="00C35095"/>
    <w:rsid w:val="00D03A55"/>
    <w:rsid w:val="00D25F21"/>
    <w:rsid w:val="00D5438D"/>
    <w:rsid w:val="00E87E27"/>
    <w:rsid w:val="00EC18BF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4640C39F-41C7-4E56-982A-B45E50B1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Body Text"/>
    <w:basedOn w:val="a"/>
    <w:link w:val="a8"/>
    <w:uiPriority w:val="1"/>
    <w:qFormat/>
    <w:rsid w:val="00BD442E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BD442E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D4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4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9CB6C-6DB1-4FDE-8511-4CAB89FA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6</cp:revision>
  <cp:lastPrinted>2017-10-27T09:44:00Z</cp:lastPrinted>
  <dcterms:created xsi:type="dcterms:W3CDTF">2020-04-23T14:55:00Z</dcterms:created>
  <dcterms:modified xsi:type="dcterms:W3CDTF">2020-11-16T11:41:00Z</dcterms:modified>
</cp:coreProperties>
</file>